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6173"/>
      </w:tblGrid>
      <w:tr w:rsidR="00627A1C" w:rsidRPr="00D836B7" w:rsidTr="002938B9">
        <w:trPr>
          <w:trHeight w:val="160"/>
        </w:trPr>
        <w:tc>
          <w:tcPr>
            <w:tcW w:w="8613" w:type="dxa"/>
          </w:tcPr>
          <w:p w:rsidR="00627A1C" w:rsidRPr="00D836B7" w:rsidRDefault="00627A1C" w:rsidP="00DF4BFB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3" w:type="dxa"/>
          </w:tcPr>
          <w:p w:rsidR="00627A1C" w:rsidRPr="00716C13" w:rsidRDefault="00627A1C" w:rsidP="00145DE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Приложение 6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к государственной программе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Удмуртской Республики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«Управление государственными финансами»</w:t>
      </w:r>
    </w:p>
    <w:p w:rsidR="00627A1C" w:rsidRPr="00F2183F" w:rsidRDefault="00627A1C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21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83F" w:rsidRDefault="00F2183F" w:rsidP="009C2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777B" w:rsidRPr="00B5111E" w:rsidRDefault="0000777B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1E">
        <w:rPr>
          <w:rFonts w:ascii="Times New Roman" w:hAnsi="Times New Roman" w:cs="Times New Roman"/>
          <w:b/>
          <w:sz w:val="24"/>
          <w:szCs w:val="24"/>
        </w:rPr>
        <w:t>Прогнозная (справочная) оценка ресурсного обеспечения</w:t>
      </w:r>
      <w:r w:rsidR="00627A1C" w:rsidRPr="00B5111E">
        <w:rPr>
          <w:rFonts w:ascii="Times New Roman" w:hAnsi="Times New Roman" w:cs="Times New Roman"/>
          <w:b/>
          <w:sz w:val="24"/>
          <w:szCs w:val="24"/>
        </w:rPr>
        <w:t xml:space="preserve"> реализации государственной программы </w:t>
      </w:r>
    </w:p>
    <w:p w:rsidR="009C2CB8" w:rsidRPr="00B5111E" w:rsidRDefault="009C2CB8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1E">
        <w:rPr>
          <w:rFonts w:ascii="Times New Roman" w:hAnsi="Times New Roman" w:cs="Times New Roman"/>
          <w:b/>
          <w:sz w:val="24"/>
          <w:szCs w:val="24"/>
        </w:rPr>
        <w:t>«Управление государственными финансами</w:t>
      </w:r>
      <w:r w:rsidR="00CB2029" w:rsidRPr="00B5111E">
        <w:rPr>
          <w:rFonts w:ascii="Times New Roman" w:hAnsi="Times New Roman" w:cs="Times New Roman"/>
          <w:b/>
          <w:sz w:val="24"/>
          <w:szCs w:val="24"/>
        </w:rPr>
        <w:t>»</w:t>
      </w:r>
      <w:r w:rsidR="00F830F9" w:rsidRPr="00B5111E">
        <w:rPr>
          <w:rFonts w:ascii="Times New Roman" w:hAnsi="Times New Roman" w:cs="Times New Roman"/>
          <w:b/>
          <w:sz w:val="24"/>
          <w:szCs w:val="24"/>
        </w:rPr>
        <w:t xml:space="preserve"> за счет всех источников финансирования</w:t>
      </w:r>
    </w:p>
    <w:p w:rsidR="00F2183F" w:rsidRPr="00F2183F" w:rsidRDefault="00F2183F" w:rsidP="009C2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30F9" w:rsidRPr="00F2183F" w:rsidRDefault="00F830F9" w:rsidP="009C2CB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81" w:type="pct"/>
        <w:tblInd w:w="108" w:type="dxa"/>
        <w:tblLayout w:type="fixed"/>
        <w:tblLook w:val="04A0"/>
      </w:tblPr>
      <w:tblGrid>
        <w:gridCol w:w="136"/>
        <w:gridCol w:w="449"/>
        <w:gridCol w:w="553"/>
        <w:gridCol w:w="1704"/>
        <w:gridCol w:w="1734"/>
        <w:gridCol w:w="1271"/>
        <w:gridCol w:w="1421"/>
        <w:gridCol w:w="1418"/>
        <w:gridCol w:w="1274"/>
        <w:gridCol w:w="1277"/>
        <w:gridCol w:w="1274"/>
        <w:gridCol w:w="1280"/>
        <w:gridCol w:w="1235"/>
      </w:tblGrid>
      <w:tr w:rsidR="002938B9" w:rsidRPr="00F2183F" w:rsidTr="00F2183F">
        <w:trPr>
          <w:gridBefore w:val="1"/>
          <w:wBefore w:w="45" w:type="pct"/>
          <w:trHeight w:val="435"/>
        </w:trPr>
        <w:tc>
          <w:tcPr>
            <w:tcW w:w="14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34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государственными финансами </w:t>
            </w:r>
          </w:p>
        </w:tc>
      </w:tr>
      <w:tr w:rsidR="002938B9" w:rsidRPr="00F2183F" w:rsidTr="00F2183F">
        <w:trPr>
          <w:gridBefore w:val="1"/>
          <w:wBefore w:w="45" w:type="pct"/>
          <w:trHeight w:val="520"/>
        </w:trPr>
        <w:tc>
          <w:tcPr>
            <w:tcW w:w="14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4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Удмуртской Республики</w:t>
            </w:r>
          </w:p>
        </w:tc>
      </w:tr>
      <w:tr w:rsidR="002938B9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1"/>
          <w:tblHeader/>
        </w:trPr>
        <w:tc>
          <w:tcPr>
            <w:tcW w:w="377" w:type="pct"/>
            <w:gridSpan w:val="3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аналитической</w:t>
            </w:r>
            <w:proofErr w:type="gramEnd"/>
          </w:p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программной классификации</w:t>
            </w:r>
          </w:p>
        </w:tc>
        <w:tc>
          <w:tcPr>
            <w:tcW w:w="567" w:type="pct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</w:t>
            </w:r>
          </w:p>
        </w:tc>
        <w:tc>
          <w:tcPr>
            <w:tcW w:w="577" w:type="pct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3478" w:type="pct"/>
            <w:gridSpan w:val="8"/>
            <w:shd w:val="clear" w:color="auto" w:fill="auto"/>
            <w:vAlign w:val="center"/>
            <w:hideMark/>
          </w:tcPr>
          <w:p w:rsidR="0000777B" w:rsidRPr="00F2183F" w:rsidRDefault="0000777B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расходов, тыс. рублей</w:t>
            </w:r>
          </w:p>
        </w:tc>
      </w:tr>
      <w:tr w:rsidR="002938B9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6"/>
          <w:tblHeader/>
        </w:trPr>
        <w:tc>
          <w:tcPr>
            <w:tcW w:w="377" w:type="pct"/>
            <w:gridSpan w:val="3"/>
            <w:vMerge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shd w:val="clear" w:color="auto" w:fill="auto"/>
            <w:vAlign w:val="center"/>
            <w:hideMark/>
          </w:tcPr>
          <w:p w:rsidR="00C60EFD" w:rsidRPr="00F2183F" w:rsidRDefault="00C60EFD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</w:tr>
      <w:tr w:rsidR="002938B9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  <w:tblHeader/>
        </w:trPr>
        <w:tc>
          <w:tcPr>
            <w:tcW w:w="194" w:type="pct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84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60EFD" w:rsidRPr="00F2183F" w:rsidRDefault="00C60EFD" w:rsidP="00971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67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8B9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"/>
          <w:tblHeader/>
        </w:trPr>
        <w:tc>
          <w:tcPr>
            <w:tcW w:w="194" w:type="pct"/>
            <w:gridSpan w:val="2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D0350B" w:rsidRPr="00F2183F" w:rsidRDefault="00D0350B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</w:t>
            </w:r>
          </w:p>
        </w:tc>
        <w:tc>
          <w:tcPr>
            <w:tcW w:w="577" w:type="pc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D0350B" w:rsidRPr="00F2183F" w:rsidRDefault="00D0350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7 263 626,2</w:t>
            </w:r>
          </w:p>
        </w:tc>
        <w:tc>
          <w:tcPr>
            <w:tcW w:w="473" w:type="pct"/>
            <w:shd w:val="clear" w:color="auto" w:fill="auto"/>
            <w:hideMark/>
          </w:tcPr>
          <w:p w:rsidR="00D0350B" w:rsidRPr="00F2183F" w:rsidRDefault="00D0350B" w:rsidP="003D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3D1BE4"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3D1BE4"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97 035,0</w:t>
            </w:r>
          </w:p>
        </w:tc>
        <w:tc>
          <w:tcPr>
            <w:tcW w:w="472" w:type="pct"/>
            <w:shd w:val="clear" w:color="auto" w:fill="auto"/>
            <w:hideMark/>
          </w:tcPr>
          <w:p w:rsidR="00D0350B" w:rsidRPr="00F2183F" w:rsidRDefault="004E672D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6 452 761,5</w:t>
            </w:r>
          </w:p>
        </w:tc>
        <w:tc>
          <w:tcPr>
            <w:tcW w:w="424" w:type="pct"/>
            <w:shd w:val="clear" w:color="auto" w:fill="auto"/>
            <w:hideMark/>
          </w:tcPr>
          <w:p w:rsidR="00D0350B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7 403 856,5</w:t>
            </w:r>
          </w:p>
        </w:tc>
        <w:tc>
          <w:tcPr>
            <w:tcW w:w="425" w:type="pct"/>
            <w:shd w:val="clear" w:color="auto" w:fill="auto"/>
            <w:hideMark/>
          </w:tcPr>
          <w:p w:rsidR="00D0350B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8 706 163,5</w:t>
            </w:r>
          </w:p>
        </w:tc>
        <w:tc>
          <w:tcPr>
            <w:tcW w:w="424" w:type="pct"/>
            <w:shd w:val="clear" w:color="auto" w:fill="auto"/>
            <w:hideMark/>
          </w:tcPr>
          <w:p w:rsidR="00D0350B" w:rsidRPr="00F2183F" w:rsidRDefault="00D0350B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9 140 807,8</w:t>
            </w:r>
          </w:p>
        </w:tc>
        <w:tc>
          <w:tcPr>
            <w:tcW w:w="426" w:type="pct"/>
            <w:shd w:val="clear" w:color="auto" w:fill="auto"/>
            <w:hideMark/>
          </w:tcPr>
          <w:p w:rsidR="00D0350B" w:rsidRPr="00F2183F" w:rsidRDefault="00D0350B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9 597 848,1</w:t>
            </w:r>
          </w:p>
        </w:tc>
        <w:tc>
          <w:tcPr>
            <w:tcW w:w="412" w:type="pct"/>
            <w:shd w:val="clear" w:color="auto" w:fill="auto"/>
            <w:hideMark/>
          </w:tcPr>
          <w:p w:rsidR="00D0350B" w:rsidRPr="00F2183F" w:rsidRDefault="00D0350B" w:rsidP="002938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10 048 947,0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7 250 004,7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5 197035,0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4E672D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6 452 761,5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7 403 856,5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8 706 163,5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9 140 807,8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9 597 848,1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2938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10 048 947,0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0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13 621,5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01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2A33F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эффективности расходов бюджета Удмуртской Республики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59 564,1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37 657,8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39 198,9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19 990,6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21 006,0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22056,3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23 159,1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24 247,6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45 942,6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D03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37 657,8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39 198,9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19 990,6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21 006,0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22056,3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23 159,1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24 247,6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13 621,5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Нормативно-методическое обеспечение и организация бюджетного процесса в Удмуртской Республике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8 170,2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16 618,2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4E672D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242 539,3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1 193 155,3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2 445 312,5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2 567 578,1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2 695 957,0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2 822 667,0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8 170,2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16 618,2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4E672D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242 539,3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1 193 155,3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2 445 312,5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2 567 578,1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2 695 957,0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2 822 667,0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Нормативно-методическое обеспечение и осуществление финансового 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контроля в Удмуртской Республике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4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04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 долгом Удмуртской Республики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1 825 453,5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2 193 555,0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4E672D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2 909 899,5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3 041 830,2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3 121 406,3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3 276 812,7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3 440 653,3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3 602 364,1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7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1 825 453,5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2 193 555,0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4E672D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2 909 899,5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3 041 830,2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3 121 406,3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3 276 812,7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3 440 653,3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3 602 364,1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05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межбюджетных отношений, содействие повышению уровня бюджетной обеспеченности муниципальных образований в Удмуртской Республике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5 278 911,7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2 854 898,9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3 162 085,3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3 038 856,8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3 014 853,2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3 165 595,9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3 323 875,7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3 480 097,7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5 278 911,7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2 854 898,9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3 162 085,3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3 038 856,8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3 014 853,2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3 165 595,9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3 323 875,7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3 480 097,7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6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6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4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41"/>
        </w:trPr>
        <w:tc>
          <w:tcPr>
            <w:tcW w:w="194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06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государственной программы</w:t>
            </w: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91 526,7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94 305,1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99 038,5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110 023,6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67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103 585,5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108 764,8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114 203,0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119 570,6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91 526,7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9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94 305,1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99 038,5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110 023,6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67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103 585,5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108 764,8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114 203,0</w:t>
            </w: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119 570,6</w:t>
            </w: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4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F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4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2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5532F" w:rsidRPr="0035532F" w:rsidRDefault="0035532F" w:rsidP="00C83CDA">
      <w:pPr>
        <w:ind w:right="-172"/>
        <w:jc w:val="right"/>
        <w:rPr>
          <w:rFonts w:ascii="Times New Roman" w:hAnsi="Times New Roman" w:cs="Times New Roman"/>
          <w:sz w:val="16"/>
          <w:szCs w:val="16"/>
        </w:rPr>
      </w:pPr>
    </w:p>
    <w:sectPr w:rsidR="0035532F" w:rsidRPr="0035532F" w:rsidSect="00A07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72D" w:rsidRDefault="004E672D" w:rsidP="00927307">
      <w:pPr>
        <w:spacing w:after="0" w:line="240" w:lineRule="auto"/>
      </w:pPr>
      <w:r>
        <w:separator/>
      </w:r>
    </w:p>
  </w:endnote>
  <w:endnote w:type="continuationSeparator" w:id="1">
    <w:p w:rsidR="004E672D" w:rsidRDefault="004E672D" w:rsidP="0092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72D" w:rsidRDefault="004E672D" w:rsidP="00927307">
      <w:pPr>
        <w:spacing w:after="0" w:line="240" w:lineRule="auto"/>
      </w:pPr>
      <w:r>
        <w:separator/>
      </w:r>
    </w:p>
  </w:footnote>
  <w:footnote w:type="continuationSeparator" w:id="1">
    <w:p w:rsidR="004E672D" w:rsidRDefault="004E672D" w:rsidP="0092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1469"/>
      <w:docPartObj>
        <w:docPartGallery w:val="Page Numbers (Top of Page)"/>
        <w:docPartUnique/>
      </w:docPartObj>
    </w:sdtPr>
    <w:sdtContent>
      <w:p w:rsidR="004E672D" w:rsidRDefault="004E672D">
        <w:pPr>
          <w:pStyle w:val="a4"/>
          <w:jc w:val="center"/>
        </w:pPr>
        <w:r w:rsidRPr="009273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30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E672D" w:rsidRDefault="004E672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32F"/>
    <w:rsid w:val="0000777B"/>
    <w:rsid w:val="00084C28"/>
    <w:rsid w:val="000B7E9A"/>
    <w:rsid w:val="000F0430"/>
    <w:rsid w:val="000F5249"/>
    <w:rsid w:val="00145DED"/>
    <w:rsid w:val="00154185"/>
    <w:rsid w:val="00157198"/>
    <w:rsid w:val="00167171"/>
    <w:rsid w:val="00171943"/>
    <w:rsid w:val="001B1169"/>
    <w:rsid w:val="001D3D0E"/>
    <w:rsid w:val="0028220F"/>
    <w:rsid w:val="002938B9"/>
    <w:rsid w:val="002A33FC"/>
    <w:rsid w:val="0035532F"/>
    <w:rsid w:val="0037755E"/>
    <w:rsid w:val="003D1BE4"/>
    <w:rsid w:val="004367C5"/>
    <w:rsid w:val="004925EE"/>
    <w:rsid w:val="0049659D"/>
    <w:rsid w:val="004B2A99"/>
    <w:rsid w:val="004E672D"/>
    <w:rsid w:val="004F7414"/>
    <w:rsid w:val="0052325D"/>
    <w:rsid w:val="005C6C68"/>
    <w:rsid w:val="005F17DF"/>
    <w:rsid w:val="00605DF2"/>
    <w:rsid w:val="00627A1C"/>
    <w:rsid w:val="00676384"/>
    <w:rsid w:val="00677D71"/>
    <w:rsid w:val="00680968"/>
    <w:rsid w:val="006C7E0E"/>
    <w:rsid w:val="007354D0"/>
    <w:rsid w:val="00750326"/>
    <w:rsid w:val="00760F24"/>
    <w:rsid w:val="00787DA6"/>
    <w:rsid w:val="0081305D"/>
    <w:rsid w:val="00814578"/>
    <w:rsid w:val="0086535C"/>
    <w:rsid w:val="008934B4"/>
    <w:rsid w:val="008F30B8"/>
    <w:rsid w:val="00916953"/>
    <w:rsid w:val="00927307"/>
    <w:rsid w:val="0094135B"/>
    <w:rsid w:val="00956E1A"/>
    <w:rsid w:val="009710F8"/>
    <w:rsid w:val="00973080"/>
    <w:rsid w:val="009C2CB8"/>
    <w:rsid w:val="009D0A11"/>
    <w:rsid w:val="009F692B"/>
    <w:rsid w:val="00A04DC0"/>
    <w:rsid w:val="00A07206"/>
    <w:rsid w:val="00AA360A"/>
    <w:rsid w:val="00AB5195"/>
    <w:rsid w:val="00B5111E"/>
    <w:rsid w:val="00BE496A"/>
    <w:rsid w:val="00C60EFD"/>
    <w:rsid w:val="00C6753F"/>
    <w:rsid w:val="00C83CDA"/>
    <w:rsid w:val="00CA35CC"/>
    <w:rsid w:val="00CB2029"/>
    <w:rsid w:val="00CF1E8A"/>
    <w:rsid w:val="00D0350B"/>
    <w:rsid w:val="00D6419E"/>
    <w:rsid w:val="00DD2360"/>
    <w:rsid w:val="00DF4BFB"/>
    <w:rsid w:val="00E06975"/>
    <w:rsid w:val="00E1056B"/>
    <w:rsid w:val="00E463F0"/>
    <w:rsid w:val="00E55A6B"/>
    <w:rsid w:val="00E77A8F"/>
    <w:rsid w:val="00EE04F1"/>
    <w:rsid w:val="00F15BBD"/>
    <w:rsid w:val="00F2183F"/>
    <w:rsid w:val="00F42031"/>
    <w:rsid w:val="00F72869"/>
    <w:rsid w:val="00F81B89"/>
    <w:rsid w:val="00F830F9"/>
    <w:rsid w:val="00FC128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307"/>
  </w:style>
  <w:style w:type="paragraph" w:styleId="a6">
    <w:name w:val="footer"/>
    <w:basedOn w:val="a"/>
    <w:link w:val="a7"/>
    <w:uiPriority w:val="99"/>
    <w:semiHidden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7307"/>
  </w:style>
  <w:style w:type="paragraph" w:customStyle="1" w:styleId="ConsPlusNonformat">
    <w:name w:val="ConsPlusNonformat"/>
    <w:uiPriority w:val="99"/>
    <w:rsid w:val="00F830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BD7C1-CEBC-48F2-B59C-6E82B07E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7</cp:revision>
  <dcterms:created xsi:type="dcterms:W3CDTF">2015-03-31T09:35:00Z</dcterms:created>
  <dcterms:modified xsi:type="dcterms:W3CDTF">2015-11-23T09:55:00Z</dcterms:modified>
</cp:coreProperties>
</file>